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5940" w:rsidRPr="00FB5940" w:rsidRDefault="00FB5940" w:rsidP="00FB5940">
      <w:pPr>
        <w:pStyle w:val="11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 xml:space="preserve">Секция 4 </w:t>
      </w:r>
      <w:r w:rsidRPr="00FB5940">
        <w:rPr>
          <w:rFonts w:ascii="Times New Roman" w:hAnsi="Times New Roman" w:cs="Times New Roman"/>
          <w:sz w:val="24"/>
          <w:szCs w:val="24"/>
        </w:rPr>
        <w:br/>
        <w:t>Мигранты и принимающие сообщества в городском пространстве</w:t>
      </w:r>
    </w:p>
    <w:p w:rsidR="00FB5940" w:rsidRPr="00FB5940" w:rsidRDefault="00FB5940" w:rsidP="00FB59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>Руководитель – Нам Ираида Владимировна</w:t>
      </w:r>
    </w:p>
    <w:p w:rsidR="00FB5940" w:rsidRPr="00FB5940" w:rsidRDefault="00FB5940" w:rsidP="00FB59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Pr="00FB5940">
        <w:rPr>
          <w:rFonts w:ascii="Times New Roman" w:hAnsi="Times New Roman" w:cs="Times New Roman"/>
          <w:sz w:val="24"/>
          <w:szCs w:val="24"/>
        </w:rPr>
        <w:t>Деминцева</w:t>
      </w:r>
      <w:proofErr w:type="spellEnd"/>
      <w:r w:rsidRPr="00FB5940">
        <w:rPr>
          <w:rFonts w:ascii="Times New Roman" w:hAnsi="Times New Roman" w:cs="Times New Roman"/>
          <w:sz w:val="24"/>
          <w:szCs w:val="24"/>
        </w:rPr>
        <w:t xml:space="preserve"> Екатерина Борисовна </w:t>
      </w:r>
    </w:p>
    <w:p w:rsidR="00FB5940" w:rsidRPr="00FB5940" w:rsidRDefault="00FB5940" w:rsidP="00FB59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Pr="00FB5940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Pr="00FB5940">
        <w:rPr>
          <w:rFonts w:ascii="Times New Roman" w:hAnsi="Times New Roman" w:cs="Times New Roman"/>
          <w:sz w:val="24"/>
          <w:szCs w:val="24"/>
        </w:rPr>
        <w:t xml:space="preserve"> Наталья Семеновна</w:t>
      </w:r>
    </w:p>
    <w:p w:rsidR="00FB5940" w:rsidRPr="00FB5940" w:rsidRDefault="00FB5940" w:rsidP="00FB59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>namirina@bk.ru, edemintseva@hse.ru, nmukhametshina@mail.ru</w:t>
      </w:r>
    </w:p>
    <w:p w:rsidR="00FB5940" w:rsidRPr="00FB5940" w:rsidRDefault="00FB5940" w:rsidP="00FB59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940" w:rsidRPr="00FB5940" w:rsidRDefault="00FB5940" w:rsidP="00FB5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 xml:space="preserve">Связь между городским пространством и социально-экономической интеграцией мигрантов в принимающее общество является одной из ключевых тем антропологии миграции. Использование мигрантами городской и создание собственной инфраструктуры, влияет на возможности их быстрого или же, наоборот, медленного вхождения в принимающее общество. Ситуация в постсоветских городах отличается от той, которую мы можем наблюдать в других странах. В российских городах на данный момент не существует «этнических анклавов», что происходит в силу сложившейся еще в советский период застройки городов, предполагающей социальное смешение. На секции будет обсуждаться ситуация интеграции – успешной или нет – мигрантов в пространство постсоветских городов. </w:t>
      </w:r>
    </w:p>
    <w:p w:rsidR="00FB5940" w:rsidRPr="00FB5940" w:rsidRDefault="00FB5940" w:rsidP="00FB5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>К участию в секции приглашаются специалисты, занимающиеся исследованиями городской антропологии и антропологии миграции. Будут обсуждаться темы создания мигрантами городской инфраструктуры и использования ими городских объектов и социальных учреждений, а также взаимодействия «местных» и «приезжих» на этих территориях. Мы ставим целью понять и обсудить на разных примерах, какие места в городе воспринимаются горожанами как «</w:t>
      </w:r>
      <w:proofErr w:type="spellStart"/>
      <w:r w:rsidRPr="00FB5940">
        <w:rPr>
          <w:rFonts w:ascii="Times New Roman" w:hAnsi="Times New Roman" w:cs="Times New Roman"/>
          <w:sz w:val="24"/>
          <w:szCs w:val="24"/>
        </w:rPr>
        <w:t>мигрантские</w:t>
      </w:r>
      <w:proofErr w:type="spellEnd"/>
      <w:r w:rsidRPr="00FB5940">
        <w:rPr>
          <w:rFonts w:ascii="Times New Roman" w:hAnsi="Times New Roman" w:cs="Times New Roman"/>
          <w:sz w:val="24"/>
          <w:szCs w:val="24"/>
        </w:rPr>
        <w:t>» и «этнические». Также мы предлагаем исследователям рассказать о структуре и функции этих мест.</w:t>
      </w:r>
    </w:p>
    <w:p w:rsidR="00FB5940" w:rsidRPr="00FB5940" w:rsidRDefault="00FB5940" w:rsidP="00FB5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>Также будут обсуждаться следующие проблемы взаимодействия мигрантов и принимающего общества:</w:t>
      </w:r>
    </w:p>
    <w:p w:rsidR="00FB5940" w:rsidRPr="00FB5940" w:rsidRDefault="00FB5940" w:rsidP="00FB5940">
      <w:pPr>
        <w:pStyle w:val="a3"/>
        <w:numPr>
          <w:ilvl w:val="0"/>
          <w:numId w:val="1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 xml:space="preserve">интеграционный потенциал </w:t>
      </w:r>
      <w:proofErr w:type="spellStart"/>
      <w:r w:rsidRPr="00FB5940">
        <w:rPr>
          <w:rFonts w:ascii="Times New Roman" w:hAnsi="Times New Roman" w:cs="Times New Roman"/>
          <w:sz w:val="24"/>
          <w:szCs w:val="24"/>
        </w:rPr>
        <w:t>диаспорных</w:t>
      </w:r>
      <w:proofErr w:type="spellEnd"/>
      <w:r w:rsidRPr="00FB5940">
        <w:rPr>
          <w:rFonts w:ascii="Times New Roman" w:hAnsi="Times New Roman" w:cs="Times New Roman"/>
          <w:sz w:val="24"/>
          <w:szCs w:val="24"/>
        </w:rPr>
        <w:t xml:space="preserve"> общин и институций (национально-культурные, земляческие, религиозные и иные организации);</w:t>
      </w:r>
    </w:p>
    <w:p w:rsidR="00FB5940" w:rsidRPr="00FB5940" w:rsidRDefault="00FB5940" w:rsidP="00FB5940">
      <w:pPr>
        <w:pStyle w:val="a3"/>
        <w:numPr>
          <w:ilvl w:val="0"/>
          <w:numId w:val="1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>социально-психологические (</w:t>
      </w:r>
      <w:proofErr w:type="spellStart"/>
      <w:r w:rsidRPr="00FB5940">
        <w:rPr>
          <w:rFonts w:ascii="Times New Roman" w:hAnsi="Times New Roman" w:cs="Times New Roman"/>
          <w:sz w:val="24"/>
          <w:szCs w:val="24"/>
        </w:rPr>
        <w:t>мезоструктурные</w:t>
      </w:r>
      <w:proofErr w:type="spellEnd"/>
      <w:r w:rsidRPr="00FB5940">
        <w:rPr>
          <w:rFonts w:ascii="Times New Roman" w:hAnsi="Times New Roman" w:cs="Times New Roman"/>
          <w:sz w:val="24"/>
          <w:szCs w:val="24"/>
        </w:rPr>
        <w:t xml:space="preserve"> контакты, уровень религиозности), этнокультурные (атрибуты этнокультуры, использование родного языка), социально-политические (участие в политической жизни, российский патриотизм) аспекты взаимодействия мигрантов и местного населения;</w:t>
      </w:r>
    </w:p>
    <w:p w:rsidR="00FB5940" w:rsidRPr="00FB5940" w:rsidRDefault="00FB5940" w:rsidP="00FB5940">
      <w:pPr>
        <w:pStyle w:val="a3"/>
        <w:numPr>
          <w:ilvl w:val="0"/>
          <w:numId w:val="1"/>
        </w:numPr>
        <w:spacing w:after="0" w:line="360" w:lineRule="auto"/>
        <w:ind w:left="1106" w:hanging="397"/>
        <w:jc w:val="both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>«социальный капитал» как интеграционный ресурс пришлых и местных.</w:t>
      </w:r>
      <w:r w:rsidRPr="00FB5940">
        <w:rPr>
          <w:rFonts w:ascii="Times New Roman" w:hAnsi="Times New Roman" w:cs="Times New Roman"/>
          <w:sz w:val="24"/>
          <w:szCs w:val="24"/>
        </w:rPr>
        <w:br w:type="page"/>
      </w:r>
    </w:p>
    <w:p w:rsidR="00FB5940" w:rsidRPr="00FB5940" w:rsidRDefault="00FB5940" w:rsidP="00FB5940">
      <w:pPr>
        <w:pStyle w:val="11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lastRenderedPageBreak/>
        <w:t xml:space="preserve">Секция 5 </w:t>
      </w:r>
      <w:r w:rsidRPr="00FB5940">
        <w:rPr>
          <w:rFonts w:ascii="Times New Roman" w:hAnsi="Times New Roman" w:cs="Times New Roman"/>
          <w:sz w:val="24"/>
          <w:szCs w:val="24"/>
        </w:rPr>
        <w:br/>
        <w:t>Недобровольные переселения и групповая идентичность: поляки в царской России и СССР</w:t>
      </w:r>
    </w:p>
    <w:p w:rsidR="00FB5940" w:rsidRPr="00FB5940" w:rsidRDefault="00FB5940" w:rsidP="00FB59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>Руководитель – Филиппова Елена Ивановна</w:t>
      </w:r>
    </w:p>
    <w:p w:rsidR="00FB5940" w:rsidRPr="00FB5940" w:rsidRDefault="00FB5940" w:rsidP="00FB59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>Соруководитель – Нам Ираида Владимировна</w:t>
      </w:r>
    </w:p>
    <w:p w:rsidR="00FB5940" w:rsidRPr="00FB5940" w:rsidRDefault="00FB5940" w:rsidP="00FB59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proofErr w:type="spellStart"/>
      <w:r w:rsidRPr="00FB5940">
        <w:rPr>
          <w:rFonts w:ascii="Times New Roman" w:hAnsi="Times New Roman" w:cs="Times New Roman"/>
          <w:sz w:val="24"/>
          <w:szCs w:val="24"/>
        </w:rPr>
        <w:t>Мулина</w:t>
      </w:r>
      <w:proofErr w:type="spellEnd"/>
      <w:r w:rsidRPr="00FB5940">
        <w:rPr>
          <w:rFonts w:ascii="Times New Roman" w:hAnsi="Times New Roman" w:cs="Times New Roman"/>
          <w:sz w:val="24"/>
          <w:szCs w:val="24"/>
        </w:rPr>
        <w:t xml:space="preserve"> Светлана Анатольевна</w:t>
      </w:r>
    </w:p>
    <w:p w:rsidR="00FB5940" w:rsidRPr="00FB5940" w:rsidRDefault="00FB5940" w:rsidP="00FB59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>elena_filippova89@yahoo.fr, namirina@bk.ru, swetmulina@rambler.ru</w:t>
      </w:r>
    </w:p>
    <w:p w:rsidR="00FB5940" w:rsidRPr="00FB5940" w:rsidRDefault="00FB5940" w:rsidP="00FB5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5940" w:rsidRPr="00FB5940" w:rsidRDefault="00FB5940" w:rsidP="00FB5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 xml:space="preserve">Наиболее востребованной оптикой изучения ссылки после восстания 1863 г. является понятие адаптации. Исследователи акцентируют внимание на процессе включения мигрантов в принимающее общество, взаимодействии ссыльных с местным населением, трансформации их культурной идентичности. При этом за пределами внимания остаются взаимоотношения в рамках семьи. А именно семья в условиях изгнания становится механизмом консолидации группы в критических жизненных ситуациях, укрепляя культурную идентичность, земляческие связи и эмоциональный комфорт. </w:t>
      </w:r>
    </w:p>
    <w:p w:rsidR="00FB5940" w:rsidRPr="00FB5940" w:rsidRDefault="00FB5940" w:rsidP="00FB5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940" w:rsidRPr="00FB5940" w:rsidRDefault="00FB5940" w:rsidP="00FB594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5940">
        <w:rPr>
          <w:rFonts w:ascii="Times New Roman" w:hAnsi="Times New Roman" w:cs="Times New Roman"/>
          <w:i/>
          <w:iCs/>
          <w:sz w:val="24"/>
          <w:szCs w:val="24"/>
        </w:rPr>
        <w:t>Мы предлагаем обсудить на секции следующие проблемы:</w:t>
      </w:r>
    </w:p>
    <w:p w:rsidR="00FB5940" w:rsidRPr="00FB5940" w:rsidRDefault="00FB5940" w:rsidP="00FB5940">
      <w:pPr>
        <w:pStyle w:val="a3"/>
        <w:numPr>
          <w:ilvl w:val="0"/>
          <w:numId w:val="1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>роль семьи в сохранении культурной идентичности мигрантов;</w:t>
      </w:r>
    </w:p>
    <w:p w:rsidR="00FB5940" w:rsidRPr="00FB5940" w:rsidRDefault="00FB5940" w:rsidP="00FB5940">
      <w:pPr>
        <w:pStyle w:val="a3"/>
        <w:numPr>
          <w:ilvl w:val="0"/>
          <w:numId w:val="1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>«большие семейные дома» ссыльных как очаги польской культуры в Сибири;</w:t>
      </w:r>
    </w:p>
    <w:p w:rsidR="00FB5940" w:rsidRPr="00FB5940" w:rsidRDefault="00FB5940" w:rsidP="00FB5940">
      <w:pPr>
        <w:pStyle w:val="a3"/>
        <w:numPr>
          <w:ilvl w:val="0"/>
          <w:numId w:val="1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>транснациональные практики в польских семьях, разделенных ссылкой;</w:t>
      </w:r>
    </w:p>
    <w:p w:rsidR="00FB5940" w:rsidRPr="00FB5940" w:rsidRDefault="00FB5940" w:rsidP="00FB5940">
      <w:pPr>
        <w:pStyle w:val="a3"/>
        <w:numPr>
          <w:ilvl w:val="0"/>
          <w:numId w:val="1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>контакты с исторической родиной как фактор адаптации мигрантов;</w:t>
      </w:r>
    </w:p>
    <w:p w:rsidR="00FB5940" w:rsidRPr="00FB5940" w:rsidRDefault="00FB5940" w:rsidP="00FB5940">
      <w:pPr>
        <w:pStyle w:val="a3"/>
        <w:numPr>
          <w:ilvl w:val="0"/>
          <w:numId w:val="1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>семьи мигрантов: трансформация гендерных ролей и статусов;</w:t>
      </w:r>
    </w:p>
    <w:p w:rsidR="00FB5940" w:rsidRPr="00FB5940" w:rsidRDefault="00FB5940" w:rsidP="00FB5940">
      <w:pPr>
        <w:pStyle w:val="a3"/>
        <w:numPr>
          <w:ilvl w:val="0"/>
          <w:numId w:val="1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>сохранение католической веры и польского языка, их внутрисемейная передача;</w:t>
      </w:r>
    </w:p>
    <w:p w:rsidR="00FB5940" w:rsidRPr="00FB5940" w:rsidRDefault="00FB5940" w:rsidP="00FB5940">
      <w:pPr>
        <w:pStyle w:val="a3"/>
        <w:numPr>
          <w:ilvl w:val="0"/>
          <w:numId w:val="1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>смешанный брак как способ преодоления дискриминации;</w:t>
      </w:r>
    </w:p>
    <w:p w:rsidR="00FB5940" w:rsidRPr="00FB5940" w:rsidRDefault="00FB5940" w:rsidP="00FB5940">
      <w:pPr>
        <w:pStyle w:val="a3"/>
        <w:numPr>
          <w:ilvl w:val="0"/>
          <w:numId w:val="1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FB5940">
        <w:rPr>
          <w:rFonts w:ascii="Times New Roman" w:hAnsi="Times New Roman" w:cs="Times New Roman"/>
          <w:sz w:val="24"/>
          <w:szCs w:val="24"/>
        </w:rPr>
        <w:t>повторные репрессии против ссыльных и их потомков в 1930-е годы (лишение избирательных прав, раскулачивание, ссылка, преследования в рамках «Польской операции» НКВД).</w:t>
      </w:r>
    </w:p>
    <w:p w:rsidR="00BD1147" w:rsidRPr="00FB5940" w:rsidRDefault="00BD1147">
      <w:pPr>
        <w:rPr>
          <w:rFonts w:ascii="Times New Roman" w:hAnsi="Times New Roman" w:cs="Times New Roman"/>
          <w:sz w:val="24"/>
          <w:szCs w:val="24"/>
        </w:rPr>
      </w:pPr>
    </w:p>
    <w:sectPr w:rsidR="00BD1147" w:rsidRPr="00FB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C57F6"/>
    <w:multiLevelType w:val="hybridMultilevel"/>
    <w:tmpl w:val="846CB722"/>
    <w:lvl w:ilvl="0" w:tplc="54DC13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40"/>
    <w:rsid w:val="00BD1147"/>
    <w:rsid w:val="00F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D9AD773-B346-2443-B048-4D125E2F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94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B59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"/>
    <w:link w:val="12"/>
    <w:qFormat/>
    <w:rsid w:val="00FB5940"/>
    <w:pPr>
      <w:spacing w:before="0" w:line="360" w:lineRule="auto"/>
      <w:jc w:val="center"/>
    </w:pPr>
    <w:rPr>
      <w:b/>
      <w:color w:val="000000" w:themeColor="text1"/>
    </w:rPr>
  </w:style>
  <w:style w:type="paragraph" w:styleId="a3">
    <w:name w:val="List Paragraph"/>
    <w:basedOn w:val="a"/>
    <w:uiPriority w:val="34"/>
    <w:qFormat/>
    <w:rsid w:val="00FB5940"/>
    <w:pPr>
      <w:ind w:left="720"/>
      <w:contextualSpacing/>
    </w:pPr>
  </w:style>
  <w:style w:type="character" w:customStyle="1" w:styleId="12">
    <w:name w:val="Стиль1 Знак"/>
    <w:basedOn w:val="10"/>
    <w:link w:val="11"/>
    <w:rsid w:val="00FB5940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B5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Glushchenko Nikita</dc:creator>
  <cp:keywords/>
  <dc:description/>
  <cp:lastModifiedBy>Glushchenko Nikita</cp:lastModifiedBy>
  <cp:revision>1</cp:revision>
  <dcterms:created xsi:type="dcterms:W3CDTF">2020-12-05T06:38:00Z</dcterms:created>
  <dcterms:modified xsi:type="dcterms:W3CDTF">2020-12-05T06:39:00Z</dcterms:modified>
</cp:coreProperties>
</file>